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CBD" w:rsidRPr="00F57FCF" w:rsidRDefault="00374CBD" w:rsidP="00F57FCF">
      <w:pPr>
        <w:spacing w:line="240" w:lineRule="auto"/>
        <w:ind w:firstLine="720"/>
        <w:rPr>
          <w:rFonts w:eastAsia="Calibri" w:cs="Times New Roman"/>
          <w:szCs w:val="24"/>
        </w:rPr>
      </w:pP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>
        <w:rPr>
          <w:rFonts w:eastAsia="Calibri" w:cs="Times New Roman"/>
          <w:sz w:val="28"/>
          <w:szCs w:val="28"/>
        </w:rPr>
        <w:tab/>
      </w:r>
      <w:r w:rsidR="00F57FCF">
        <w:rPr>
          <w:rFonts w:eastAsia="Calibri" w:cs="Times New Roman"/>
          <w:sz w:val="28"/>
          <w:szCs w:val="28"/>
        </w:rPr>
        <w:tab/>
        <w:t xml:space="preserve">     </w:t>
      </w:r>
      <w:r w:rsidRPr="00F57FCF">
        <w:rPr>
          <w:rFonts w:eastAsia="Calibri" w:cs="Times New Roman"/>
          <w:szCs w:val="24"/>
        </w:rPr>
        <w:t>Приложение №</w:t>
      </w:r>
      <w:r w:rsidR="00F57FCF" w:rsidRPr="00F57FCF">
        <w:rPr>
          <w:rFonts w:eastAsia="Calibri" w:cs="Times New Roman"/>
          <w:szCs w:val="24"/>
        </w:rPr>
        <w:t xml:space="preserve"> 12</w:t>
      </w:r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к Тарифному соглашению на оплату</w:t>
      </w:r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медицинской помощи в системе</w:t>
      </w:r>
    </w:p>
    <w:p w:rsidR="00F57FCF" w:rsidRPr="00F57FCF" w:rsidRDefault="00F57FCF" w:rsidP="00F57FCF">
      <w:pPr>
        <w:suppressAutoHyphens/>
        <w:autoSpaceDN w:val="0"/>
        <w:spacing w:line="240" w:lineRule="auto"/>
        <w:jc w:val="right"/>
        <w:textAlignment w:val="baseline"/>
        <w:rPr>
          <w:rFonts w:eastAsia="SimSun"/>
          <w:kern w:val="3"/>
          <w:szCs w:val="24"/>
        </w:rPr>
      </w:pPr>
      <w:r w:rsidRPr="00F57FCF">
        <w:rPr>
          <w:rFonts w:eastAsia="Times New Roman"/>
          <w:color w:val="000000"/>
          <w:kern w:val="3"/>
          <w:szCs w:val="24"/>
          <w:lang w:eastAsia="ru-RU"/>
        </w:rPr>
        <w:t>обязательного медицинского</w:t>
      </w:r>
    </w:p>
    <w:p w:rsidR="00F57FCF" w:rsidRDefault="00F57FCF" w:rsidP="00F57FCF">
      <w:pPr>
        <w:shd w:val="clear" w:color="auto" w:fill="FFFFFF"/>
        <w:spacing w:line="240" w:lineRule="auto"/>
        <w:ind w:firstLine="708"/>
        <w:jc w:val="center"/>
        <w:rPr>
          <w:rFonts w:eastAsia="Times New Roman" w:cs="Times New Roman"/>
          <w:b/>
          <w:bCs/>
          <w:color w:val="333333"/>
          <w:lang w:eastAsia="ru-RU"/>
        </w:rPr>
      </w:pPr>
      <w:r>
        <w:rPr>
          <w:rFonts w:eastAsia="Times New Roman"/>
          <w:color w:val="000000"/>
          <w:kern w:val="3"/>
          <w:lang w:eastAsia="ru-RU"/>
        </w:rPr>
        <w:t xml:space="preserve">                                                                                                      страхования на 2018</w:t>
      </w:r>
      <w:r w:rsidRPr="00D60D78">
        <w:rPr>
          <w:rFonts w:eastAsia="Times New Roman"/>
          <w:color w:val="000000"/>
          <w:kern w:val="3"/>
          <w:lang w:eastAsia="ru-RU"/>
        </w:rPr>
        <w:t xml:space="preserve"> год</w:t>
      </w:r>
    </w:p>
    <w:p w:rsidR="00F57FCF" w:rsidRDefault="00F57FCF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</w:p>
    <w:p w:rsidR="00374CBD" w:rsidRDefault="00374CBD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374CBD">
        <w:rPr>
          <w:rFonts w:eastAsia="Calibri" w:cs="Times New Roman"/>
          <w:b/>
          <w:sz w:val="28"/>
          <w:szCs w:val="28"/>
        </w:rPr>
        <w:t xml:space="preserve">Случаи, при которых может быть </w:t>
      </w:r>
      <w:proofErr w:type="gramStart"/>
      <w:r w:rsidRPr="00374CBD">
        <w:rPr>
          <w:rFonts w:eastAsia="Calibri" w:cs="Times New Roman"/>
          <w:b/>
          <w:sz w:val="28"/>
          <w:szCs w:val="28"/>
        </w:rPr>
        <w:t>применен</w:t>
      </w:r>
      <w:proofErr w:type="gramEnd"/>
      <w:r w:rsidRPr="00374CBD">
        <w:rPr>
          <w:rFonts w:eastAsia="Calibri" w:cs="Times New Roman"/>
          <w:b/>
          <w:sz w:val="28"/>
          <w:szCs w:val="28"/>
        </w:rPr>
        <w:t xml:space="preserve"> КСЛП,</w:t>
      </w:r>
    </w:p>
    <w:p w:rsidR="00374CBD" w:rsidRPr="00374CBD" w:rsidRDefault="00374CBD" w:rsidP="00F57FCF">
      <w:pPr>
        <w:spacing w:line="240" w:lineRule="auto"/>
        <w:ind w:firstLine="720"/>
        <w:jc w:val="center"/>
        <w:rPr>
          <w:rFonts w:eastAsia="Calibri" w:cs="Times New Roman"/>
          <w:b/>
          <w:sz w:val="28"/>
          <w:szCs w:val="28"/>
        </w:rPr>
      </w:pPr>
      <w:r w:rsidRPr="00374CBD">
        <w:rPr>
          <w:rFonts w:eastAsia="Calibri" w:cs="Times New Roman"/>
          <w:b/>
          <w:sz w:val="28"/>
          <w:szCs w:val="28"/>
        </w:rPr>
        <w:t>и значения КСЛП</w:t>
      </w:r>
    </w:p>
    <w:p w:rsidR="00374CBD" w:rsidRDefault="00374CBD" w:rsidP="00F57FCF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</w:p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К</w:t>
      </w:r>
      <w:r w:rsidRPr="004671C0">
        <w:rPr>
          <w:rFonts w:eastAsia="Calibri" w:cs="Times New Roman"/>
          <w:sz w:val="28"/>
          <w:szCs w:val="28"/>
        </w:rPr>
        <w:t>оэффициент сложности лечения пациента (КСЛП)</w:t>
      </w:r>
      <w:r>
        <w:rPr>
          <w:rFonts w:eastAsia="Calibri" w:cs="Times New Roman"/>
          <w:sz w:val="28"/>
          <w:szCs w:val="28"/>
        </w:rPr>
        <w:t xml:space="preserve"> может быть применен </w:t>
      </w:r>
      <w:r w:rsidRPr="004671C0">
        <w:rPr>
          <w:rFonts w:eastAsia="Calibri" w:cs="Times New Roman"/>
          <w:sz w:val="28"/>
          <w:szCs w:val="28"/>
        </w:rPr>
        <w:t>случаях:</w:t>
      </w:r>
    </w:p>
    <w:p w:rsidR="001D42EA" w:rsidRDefault="00374CBD" w:rsidP="001D42EA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374CBD">
        <w:rPr>
          <w:rFonts w:eastAsia="Calibri" w:cs="Times New Roman"/>
          <w:b/>
          <w:i/>
          <w:sz w:val="28"/>
          <w:szCs w:val="28"/>
          <w:lang w:val="en-US"/>
        </w:rPr>
        <w:t>I</w:t>
      </w:r>
      <w:r w:rsidRPr="00374CBD">
        <w:rPr>
          <w:rFonts w:eastAsia="Calibri" w:cs="Times New Roman"/>
          <w:b/>
          <w:i/>
          <w:sz w:val="28"/>
          <w:szCs w:val="28"/>
        </w:rPr>
        <w:t xml:space="preserve"> Наличие у пациентов тяжелой сопутствующей патологии, осложнений заболеваний, влияющих на </w:t>
      </w:r>
      <w:r w:rsidR="001D42EA">
        <w:rPr>
          <w:rFonts w:eastAsia="Calibri" w:cs="Times New Roman"/>
          <w:b/>
          <w:i/>
          <w:sz w:val="28"/>
          <w:szCs w:val="28"/>
        </w:rPr>
        <w:t>сложность лечения пациента: КСЛП – 1</w:t>
      </w:r>
      <w:proofErr w:type="gramStart"/>
      <w:r w:rsidR="001D42EA">
        <w:rPr>
          <w:rFonts w:eastAsia="Calibri" w:cs="Times New Roman"/>
          <w:b/>
          <w:i/>
          <w:sz w:val="28"/>
          <w:szCs w:val="28"/>
        </w:rPr>
        <w:t>,3</w:t>
      </w:r>
      <w:proofErr w:type="gramEnd"/>
    </w:p>
    <w:p w:rsidR="00374CBD" w:rsidRPr="004671C0" w:rsidRDefault="00374CBD" w:rsidP="001D42EA">
      <w:pPr>
        <w:tabs>
          <w:tab w:val="left" w:pos="993"/>
        </w:tabs>
        <w:spacing w:line="240" w:lineRule="auto"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К данной патологии относит</w:t>
      </w:r>
      <w:r w:rsidR="001D42EA">
        <w:rPr>
          <w:rFonts w:eastAsia="Calibri" w:cs="Times New Roman"/>
          <w:sz w:val="28"/>
          <w:szCs w:val="28"/>
        </w:rPr>
        <w:t>ся</w:t>
      </w:r>
      <w:r w:rsidRPr="004671C0">
        <w:rPr>
          <w:rFonts w:eastAsia="Calibri" w:cs="Times New Roman"/>
          <w:sz w:val="28"/>
          <w:szCs w:val="28"/>
        </w:rPr>
        <w:t>: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  <w:lang w:val="en-US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Сахарный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диабет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типа</w:t>
      </w:r>
      <w:proofErr w:type="spellEnd"/>
      <w:r w:rsidRPr="004671C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1 и 2;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Наличие заболеваний, включая редкие (</w:t>
      </w:r>
      <w:proofErr w:type="spellStart"/>
      <w:r w:rsidRPr="004671C0">
        <w:rPr>
          <w:rFonts w:eastAsia="Times New Roman" w:cs="Times New Roman"/>
          <w:sz w:val="28"/>
          <w:szCs w:val="28"/>
          <w:lang w:eastAsia="ru-RU"/>
        </w:rPr>
        <w:t>орфанные</w:t>
      </w:r>
      <w:proofErr w:type="spellEnd"/>
      <w:r w:rsidRPr="004671C0">
        <w:rPr>
          <w:rFonts w:eastAsia="Times New Roman" w:cs="Times New Roman"/>
          <w:sz w:val="28"/>
          <w:szCs w:val="28"/>
          <w:lang w:eastAsia="ru-RU"/>
        </w:rPr>
        <w:t xml:space="preserve">) заболевания, требующих систематического дорогостоящего лекарственного лечения: 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Гемофилия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(D66; D67; D68.0);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Муковисцидоз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(Е84);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Гипофизарный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нанизм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(Е23.0);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Рассеянный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склероз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(G35);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Болезнь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Гоше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(Е75.5);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Злокачественные новообразования лимфоидной, кроветворной и родственных им тканей (С92.1; С88.0; С90.0; С82; С83.0; С83.1; С83.3; С83.4; С83.8; С83.9; С84.5; С85; С91.1);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Times New Roman" w:cs="Times New Roman"/>
          <w:sz w:val="28"/>
          <w:szCs w:val="28"/>
          <w:lang w:eastAsia="ru-RU"/>
        </w:rPr>
        <w:t>Состояния после трансплантации органов и (или) тканей (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94.0;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94.1;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 xml:space="preserve">94.4; </w:t>
      </w:r>
      <w:r w:rsidRPr="004671C0">
        <w:rPr>
          <w:rFonts w:eastAsia="Times New Roman" w:cs="Times New Roman"/>
          <w:sz w:val="28"/>
          <w:szCs w:val="28"/>
          <w:lang w:val="en-US" w:eastAsia="ru-RU"/>
        </w:rPr>
        <w:t>Z</w:t>
      </w:r>
      <w:r w:rsidRPr="004671C0">
        <w:rPr>
          <w:rFonts w:eastAsia="Times New Roman" w:cs="Times New Roman"/>
          <w:sz w:val="28"/>
          <w:szCs w:val="28"/>
          <w:lang w:eastAsia="ru-RU"/>
        </w:rPr>
        <w:t>94.8)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Гемолитико-уремический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4671C0">
        <w:rPr>
          <w:rFonts w:eastAsia="Times New Roman" w:cs="Times New Roman"/>
          <w:sz w:val="28"/>
          <w:szCs w:val="28"/>
          <w:lang w:val="en-US" w:eastAsia="ru-RU"/>
        </w:rPr>
        <w:t>синдром</w:t>
      </w:r>
      <w:proofErr w:type="spellEnd"/>
      <w:r w:rsidRPr="004671C0">
        <w:rPr>
          <w:rFonts w:eastAsia="Times New Roman" w:cs="Times New Roman"/>
          <w:sz w:val="28"/>
          <w:szCs w:val="28"/>
          <w:lang w:val="en-US" w:eastAsia="ru-RU"/>
        </w:rPr>
        <w:t xml:space="preserve"> (D59.3)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Пароксизмальная ночная гемоглобинурия (</w:t>
      </w:r>
      <w:proofErr w:type="spellStart"/>
      <w:r w:rsidRPr="004671C0">
        <w:rPr>
          <w:rFonts w:eastAsia="Calibri" w:cs="Times New Roman"/>
          <w:sz w:val="28"/>
          <w:szCs w:val="28"/>
        </w:rPr>
        <w:t>Маркиафавы-Микели</w:t>
      </w:r>
      <w:proofErr w:type="spellEnd"/>
      <w:r w:rsidRPr="004671C0">
        <w:rPr>
          <w:rFonts w:eastAsia="Calibri" w:cs="Times New Roman"/>
          <w:sz w:val="28"/>
          <w:szCs w:val="28"/>
        </w:rPr>
        <w:t>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59.5)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Апластическая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анемия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неуточненная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(D61.9)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Наследственный дефицит факторов </w:t>
      </w:r>
      <w:r w:rsidRPr="004671C0">
        <w:rPr>
          <w:rFonts w:eastAsia="Calibri" w:cs="Times New Roman"/>
          <w:sz w:val="28"/>
          <w:szCs w:val="28"/>
          <w:lang w:val="en-US"/>
        </w:rPr>
        <w:t>II </w:t>
      </w:r>
      <w:r w:rsidRPr="004671C0">
        <w:rPr>
          <w:rFonts w:eastAsia="Calibri" w:cs="Times New Roman"/>
          <w:sz w:val="28"/>
          <w:szCs w:val="28"/>
        </w:rPr>
        <w:t xml:space="preserve">(фибриногена), </w:t>
      </w:r>
      <w:r w:rsidRPr="004671C0">
        <w:rPr>
          <w:rFonts w:eastAsia="Calibri" w:cs="Times New Roman"/>
          <w:sz w:val="28"/>
          <w:szCs w:val="28"/>
          <w:lang w:val="en-US"/>
        </w:rPr>
        <w:t>VII</w:t>
      </w:r>
      <w:r w:rsidRPr="004671C0">
        <w:rPr>
          <w:rFonts w:eastAsia="Calibri" w:cs="Times New Roman"/>
          <w:sz w:val="28"/>
          <w:szCs w:val="28"/>
        </w:rPr>
        <w:t xml:space="preserve"> (лабильного), </w:t>
      </w:r>
      <w:r w:rsidRPr="004671C0">
        <w:rPr>
          <w:rFonts w:eastAsia="Calibri" w:cs="Times New Roman"/>
          <w:sz w:val="28"/>
          <w:szCs w:val="28"/>
          <w:lang w:val="en-US"/>
        </w:rPr>
        <w:t>X</w:t>
      </w:r>
      <w:r w:rsidRPr="004671C0">
        <w:rPr>
          <w:rFonts w:eastAsia="Calibri" w:cs="Times New Roman"/>
          <w:sz w:val="28"/>
          <w:szCs w:val="28"/>
        </w:rPr>
        <w:t xml:space="preserve"> (Стюарта-</w:t>
      </w:r>
      <w:proofErr w:type="spellStart"/>
      <w:r w:rsidRPr="004671C0">
        <w:rPr>
          <w:rFonts w:eastAsia="Calibri" w:cs="Times New Roman"/>
          <w:sz w:val="28"/>
          <w:szCs w:val="28"/>
        </w:rPr>
        <w:t>Прауэра</w:t>
      </w:r>
      <w:proofErr w:type="spellEnd"/>
      <w:r w:rsidRPr="004671C0">
        <w:rPr>
          <w:rFonts w:eastAsia="Calibri" w:cs="Times New Roman"/>
          <w:sz w:val="28"/>
          <w:szCs w:val="28"/>
        </w:rPr>
        <w:t>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68.2)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Идиопатическая тромбоцитопеническая пурпура (синдром Эванса)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69.3)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Дефект в системе комплемента (</w:t>
      </w:r>
      <w:r w:rsidRPr="004671C0">
        <w:rPr>
          <w:rFonts w:eastAsia="Calibri" w:cs="Times New Roman"/>
          <w:sz w:val="28"/>
          <w:szCs w:val="28"/>
          <w:lang w:val="en-US"/>
        </w:rPr>
        <w:t>D</w:t>
      </w:r>
      <w:r w:rsidRPr="004671C0">
        <w:rPr>
          <w:rFonts w:eastAsia="Calibri" w:cs="Times New Roman"/>
          <w:sz w:val="28"/>
          <w:szCs w:val="28"/>
        </w:rPr>
        <w:t>84.1)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Преждевременная половая зрелость центрального происхождения (Е22.8)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ароматических аминокислот (</w:t>
      </w:r>
      <w:proofErr w:type="gramStart"/>
      <w:r w:rsidRPr="004671C0">
        <w:rPr>
          <w:rFonts w:eastAsia="Calibri" w:cs="Times New Roman"/>
          <w:sz w:val="28"/>
          <w:szCs w:val="28"/>
        </w:rPr>
        <w:t>классическая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фенилкетонурия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другие виды </w:t>
      </w:r>
      <w:proofErr w:type="spellStart"/>
      <w:r w:rsidRPr="004671C0">
        <w:rPr>
          <w:rFonts w:eastAsia="Calibri" w:cs="Times New Roman"/>
          <w:sz w:val="28"/>
          <w:szCs w:val="28"/>
        </w:rPr>
        <w:t>гиперфенилаланинемии</w:t>
      </w:r>
      <w:proofErr w:type="spellEnd"/>
      <w:r w:rsidRPr="004671C0">
        <w:rPr>
          <w:rFonts w:eastAsia="Calibri" w:cs="Times New Roman"/>
          <w:sz w:val="28"/>
          <w:szCs w:val="28"/>
        </w:rPr>
        <w:t>) (Е70.0,</w:t>
      </w:r>
      <w:r w:rsidRPr="004671C0">
        <w:rPr>
          <w:rFonts w:eastAsia="Calibri" w:cs="Times New Roman"/>
          <w:sz w:val="28"/>
          <w:szCs w:val="28"/>
          <w:lang w:val="en-US"/>
        </w:rPr>
        <w:t> </w:t>
      </w:r>
      <w:r w:rsidRPr="004671C0">
        <w:rPr>
          <w:rFonts w:eastAsia="Calibri" w:cs="Times New Roman"/>
          <w:sz w:val="28"/>
          <w:szCs w:val="28"/>
        </w:rPr>
        <w:t>Е70.1)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Тирозинемия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(Е70.2)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Болезнь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r w:rsidRPr="004671C0">
        <w:rPr>
          <w:rFonts w:eastAsia="Calibri" w:cs="Times New Roman"/>
          <w:sz w:val="28"/>
          <w:szCs w:val="28"/>
        </w:rPr>
        <w:t>«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кленового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сиропа</w:t>
      </w:r>
      <w:proofErr w:type="spellEnd"/>
      <w:r w:rsidRPr="004671C0">
        <w:rPr>
          <w:rFonts w:eastAsia="Calibri" w:cs="Times New Roman"/>
          <w:sz w:val="28"/>
          <w:szCs w:val="28"/>
        </w:rPr>
        <w:t>»</w:t>
      </w:r>
      <w:r w:rsidRPr="004671C0">
        <w:rPr>
          <w:rFonts w:eastAsia="Calibri" w:cs="Times New Roman"/>
          <w:sz w:val="28"/>
          <w:szCs w:val="28"/>
          <w:lang w:val="en-US"/>
        </w:rPr>
        <w:t xml:space="preserve"> (Е71.0)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lastRenderedPageBreak/>
        <w:t>Другие виды нарушений обмена аминокислот</w:t>
      </w:r>
      <w:r w:rsidRPr="004671C0">
        <w:rPr>
          <w:rFonts w:eastAsia="Calibri" w:cs="Times New Roman"/>
          <w:sz w:val="28"/>
          <w:szCs w:val="28"/>
        </w:rPr>
        <w:br/>
        <w:t>с разветвленной цепью (</w:t>
      </w:r>
      <w:proofErr w:type="gramStart"/>
      <w:r w:rsidRPr="004671C0">
        <w:rPr>
          <w:rFonts w:eastAsia="Calibri" w:cs="Times New Roman"/>
          <w:sz w:val="28"/>
          <w:szCs w:val="28"/>
        </w:rPr>
        <w:t>изовалериановая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</w:rPr>
        <w:t>метилмалоновая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</w:rPr>
        <w:t>пропионовая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</w:rPr>
        <w:t>ацидемия</w:t>
      </w:r>
      <w:proofErr w:type="spellEnd"/>
      <w:r w:rsidRPr="004671C0">
        <w:rPr>
          <w:rFonts w:eastAsia="Calibri" w:cs="Times New Roman"/>
          <w:sz w:val="28"/>
          <w:szCs w:val="28"/>
        </w:rPr>
        <w:t>) (Е71.1)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жирных кислот (Е71.3)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Гомоцистинурия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(Е72.1)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Глютарикацидурия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(Е72.3)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Галактоземия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(Е74.2)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Другие </w:t>
      </w:r>
      <w:proofErr w:type="spellStart"/>
      <w:r w:rsidRPr="004671C0">
        <w:rPr>
          <w:rFonts w:eastAsia="Calibri" w:cs="Times New Roman"/>
          <w:sz w:val="28"/>
          <w:szCs w:val="28"/>
        </w:rPr>
        <w:t>сфинголипидозы</w:t>
      </w:r>
      <w:proofErr w:type="spellEnd"/>
      <w:r w:rsidRPr="004671C0">
        <w:rPr>
          <w:rFonts w:eastAsia="Calibri" w:cs="Times New Roman"/>
          <w:sz w:val="28"/>
          <w:szCs w:val="28"/>
        </w:rPr>
        <w:t>: болезнь</w:t>
      </w:r>
      <w:proofErr w:type="gramStart"/>
      <w:r w:rsidRPr="004671C0">
        <w:rPr>
          <w:rFonts w:eastAsia="Calibri" w:cs="Times New Roman"/>
          <w:sz w:val="28"/>
          <w:szCs w:val="28"/>
        </w:rPr>
        <w:t xml:space="preserve"> Ф</w:t>
      </w:r>
      <w:proofErr w:type="gramEnd"/>
      <w:r w:rsidRPr="004671C0">
        <w:rPr>
          <w:rFonts w:eastAsia="Calibri" w:cs="Times New Roman"/>
          <w:sz w:val="28"/>
          <w:szCs w:val="28"/>
        </w:rPr>
        <w:t xml:space="preserve">абри (Фабри-Андерсона), </w:t>
      </w:r>
      <w:proofErr w:type="spellStart"/>
      <w:r w:rsidRPr="004671C0">
        <w:rPr>
          <w:rFonts w:eastAsia="Calibri" w:cs="Times New Roman"/>
          <w:sz w:val="28"/>
          <w:szCs w:val="28"/>
        </w:rPr>
        <w:t>Нимана</w:t>
      </w:r>
      <w:proofErr w:type="spellEnd"/>
      <w:r w:rsidRPr="004671C0">
        <w:rPr>
          <w:rFonts w:eastAsia="Calibri" w:cs="Times New Roman"/>
          <w:sz w:val="28"/>
          <w:szCs w:val="28"/>
        </w:rPr>
        <w:t>-Пика (Е75.2)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I (Е76.0)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II (Е76.1)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Мукополисахаридоз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,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тип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VI (Е76.2)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 xml:space="preserve">Острая перемежающая (печеночная) </w:t>
      </w:r>
      <w:proofErr w:type="spellStart"/>
      <w:r w:rsidRPr="004671C0">
        <w:rPr>
          <w:rFonts w:eastAsia="Calibri" w:cs="Times New Roman"/>
          <w:sz w:val="28"/>
          <w:szCs w:val="28"/>
        </w:rPr>
        <w:t>порфирия</w:t>
      </w:r>
      <w:proofErr w:type="spellEnd"/>
      <w:r w:rsidRPr="004671C0">
        <w:rPr>
          <w:rFonts w:eastAsia="Calibri" w:cs="Times New Roman"/>
          <w:sz w:val="28"/>
          <w:szCs w:val="28"/>
        </w:rPr>
        <w:t xml:space="preserve"> (Е80.2)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Нарушения обмена меди (болезнь Вильсона) (Е83.0)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val="en-US" w:eastAsia="ru-RU"/>
        </w:rPr>
      </w:pP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Незавершенный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</w:t>
      </w:r>
      <w:proofErr w:type="spellStart"/>
      <w:r w:rsidRPr="004671C0">
        <w:rPr>
          <w:rFonts w:eastAsia="Calibri" w:cs="Times New Roman"/>
          <w:sz w:val="28"/>
          <w:szCs w:val="28"/>
          <w:lang w:val="en-US"/>
        </w:rPr>
        <w:t>остеогенез</w:t>
      </w:r>
      <w:proofErr w:type="spellEnd"/>
      <w:r w:rsidRPr="004671C0">
        <w:rPr>
          <w:rFonts w:eastAsia="Calibri" w:cs="Times New Roman"/>
          <w:sz w:val="28"/>
          <w:szCs w:val="28"/>
          <w:lang w:val="en-US"/>
        </w:rPr>
        <w:t xml:space="preserve"> (Q78.0)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Times New Roman" w:cs="Times New Roman"/>
          <w:sz w:val="28"/>
          <w:szCs w:val="28"/>
          <w:lang w:eastAsia="ru-RU"/>
        </w:rPr>
      </w:pPr>
      <w:r w:rsidRPr="004671C0">
        <w:rPr>
          <w:rFonts w:eastAsia="Calibri" w:cs="Times New Roman"/>
          <w:sz w:val="28"/>
          <w:szCs w:val="28"/>
        </w:rPr>
        <w:t>Легочная (артериальная) гипертензия (идиопатическая) (первичная) (</w:t>
      </w:r>
      <w:r w:rsidRPr="004671C0">
        <w:rPr>
          <w:rFonts w:eastAsia="Calibri" w:cs="Times New Roman"/>
          <w:sz w:val="28"/>
          <w:szCs w:val="28"/>
          <w:lang w:val="en-US"/>
        </w:rPr>
        <w:t>I</w:t>
      </w:r>
      <w:r w:rsidRPr="004671C0">
        <w:rPr>
          <w:rFonts w:eastAsia="Calibri" w:cs="Times New Roman"/>
          <w:sz w:val="28"/>
          <w:szCs w:val="28"/>
        </w:rPr>
        <w:t>27.0)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Юношеский артрит с системным началом (М08.2);</w:t>
      </w:r>
    </w:p>
    <w:p w:rsidR="00374CBD" w:rsidRPr="004671C0" w:rsidRDefault="00374CBD" w:rsidP="00374CBD">
      <w:pPr>
        <w:numPr>
          <w:ilvl w:val="0"/>
          <w:numId w:val="2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Детский церебральный паралич (</w:t>
      </w:r>
      <w:r w:rsidRPr="004671C0">
        <w:rPr>
          <w:rFonts w:eastAsia="Calibri" w:cs="Times New Roman"/>
          <w:sz w:val="28"/>
          <w:szCs w:val="28"/>
          <w:lang w:val="en-US"/>
        </w:rPr>
        <w:t>G80)</w:t>
      </w:r>
      <w:r w:rsidRPr="004671C0">
        <w:rPr>
          <w:rFonts w:eastAsia="Calibri" w:cs="Times New Roman"/>
          <w:sz w:val="28"/>
          <w:szCs w:val="28"/>
        </w:rPr>
        <w:t>;</w:t>
      </w:r>
    </w:p>
    <w:p w:rsidR="00374CBD" w:rsidRPr="001D42EA" w:rsidRDefault="00374CBD" w:rsidP="00374CBD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1D42EA">
        <w:rPr>
          <w:rFonts w:eastAsia="Calibri" w:cs="Times New Roman"/>
          <w:b/>
          <w:i/>
          <w:sz w:val="28"/>
          <w:szCs w:val="28"/>
          <w:lang w:val="en-US"/>
        </w:rPr>
        <w:t>II</w:t>
      </w:r>
      <w:r w:rsidRPr="001D42EA">
        <w:rPr>
          <w:rFonts w:eastAsia="Calibri" w:cs="Times New Roman"/>
          <w:b/>
          <w:i/>
          <w:sz w:val="28"/>
          <w:szCs w:val="28"/>
        </w:rPr>
        <w:t xml:space="preserve"> Проведение в рамках одной госпитализации в полном объеме нескольких видов противоопухолевого лечения, относящихся к различным КСГ</w:t>
      </w:r>
      <w:r w:rsidR="001D42EA">
        <w:rPr>
          <w:rFonts w:eastAsia="Calibri" w:cs="Times New Roman"/>
          <w:b/>
          <w:i/>
          <w:sz w:val="28"/>
          <w:szCs w:val="28"/>
        </w:rPr>
        <w:t xml:space="preserve">: КСЛП </w:t>
      </w:r>
      <w:r w:rsidR="00153362">
        <w:rPr>
          <w:rFonts w:eastAsia="Calibri" w:cs="Times New Roman"/>
          <w:b/>
          <w:i/>
          <w:sz w:val="28"/>
          <w:szCs w:val="28"/>
        </w:rPr>
        <w:t>–</w:t>
      </w:r>
      <w:r w:rsidR="001D42EA">
        <w:rPr>
          <w:rFonts w:eastAsia="Calibri" w:cs="Times New Roman"/>
          <w:b/>
          <w:i/>
          <w:sz w:val="28"/>
          <w:szCs w:val="28"/>
        </w:rPr>
        <w:t xml:space="preserve"> </w:t>
      </w:r>
      <w:r w:rsidR="00153362">
        <w:rPr>
          <w:rFonts w:eastAsia="Calibri" w:cs="Times New Roman"/>
          <w:b/>
          <w:i/>
          <w:sz w:val="28"/>
          <w:szCs w:val="28"/>
        </w:rPr>
        <w:t>1</w:t>
      </w:r>
      <w:proofErr w:type="gramStart"/>
      <w:r w:rsid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 xml:space="preserve">Сочетание </w:t>
      </w:r>
      <w:r w:rsidRPr="001D42EA">
        <w:rPr>
          <w:rFonts w:eastAsia="Calibri" w:cs="Times New Roman"/>
          <w:sz w:val="28"/>
          <w:szCs w:val="28"/>
        </w:rPr>
        <w:t>любой схемы лекарственной терапии</w:t>
      </w:r>
      <w:r w:rsidRPr="004671C0">
        <w:rPr>
          <w:rFonts w:eastAsia="Calibri" w:cs="Times New Roman"/>
          <w:sz w:val="28"/>
          <w:szCs w:val="28"/>
        </w:rPr>
        <w:t xml:space="preserve"> с любым кодом лучевой терапии;</w:t>
      </w:r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 xml:space="preserve">Сочетание </w:t>
      </w:r>
      <w:r w:rsidRPr="001D42EA">
        <w:rPr>
          <w:rFonts w:eastAsia="Calibri" w:cs="Times New Roman"/>
          <w:sz w:val="28"/>
          <w:szCs w:val="28"/>
        </w:rPr>
        <w:t>любой схемы лекарственной терапии</w:t>
      </w:r>
      <w:r w:rsidRPr="004671C0">
        <w:rPr>
          <w:rFonts w:eastAsia="Calibri" w:cs="Times New Roman"/>
          <w:sz w:val="28"/>
          <w:szCs w:val="28"/>
        </w:rPr>
        <w:t xml:space="preserve"> с любым кодом хирургического лечения при злокачественном новообразовании;</w:t>
      </w:r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Сочетание любого кода лучевой терапии с любым кодом хирургического лечения при злокачественном новообразовании</w:t>
      </w:r>
    </w:p>
    <w:p w:rsidR="00374CBD" w:rsidRPr="004671C0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t>Сочетание двух кодов лучевой терапии;</w:t>
      </w:r>
    </w:p>
    <w:p w:rsidR="00374CBD" w:rsidRPr="001D42EA" w:rsidRDefault="00374CBD" w:rsidP="00374CBD">
      <w:pPr>
        <w:numPr>
          <w:ilvl w:val="0"/>
          <w:numId w:val="1"/>
        </w:numPr>
        <w:spacing w:after="160" w:line="240" w:lineRule="auto"/>
        <w:ind w:left="0" w:firstLine="709"/>
        <w:contextualSpacing/>
        <w:rPr>
          <w:rFonts w:eastAsia="Calibri" w:cs="Times New Roman"/>
          <w:sz w:val="28"/>
          <w:szCs w:val="28"/>
        </w:rPr>
      </w:pPr>
      <w:r w:rsidRPr="001D42EA">
        <w:rPr>
          <w:rFonts w:eastAsia="Calibri" w:cs="Times New Roman"/>
          <w:sz w:val="28"/>
          <w:szCs w:val="28"/>
        </w:rPr>
        <w:t>Последовательное выполнение в рамках одной госпитализации двух и более схем лекарственной терапии.</w:t>
      </w:r>
    </w:p>
    <w:p w:rsidR="00374CBD" w:rsidRDefault="00374CBD" w:rsidP="00374CBD">
      <w:pPr>
        <w:tabs>
          <w:tab w:val="left" w:pos="993"/>
        </w:tabs>
        <w:spacing w:line="240" w:lineRule="auto"/>
        <w:rPr>
          <w:rFonts w:eastAsia="Calibri" w:cs="Times New Roman"/>
          <w:b/>
          <w:i/>
          <w:sz w:val="28"/>
          <w:szCs w:val="28"/>
        </w:rPr>
      </w:pPr>
      <w:r w:rsidRPr="001D42EA">
        <w:rPr>
          <w:rFonts w:eastAsia="Calibri" w:cs="Times New Roman"/>
          <w:b/>
          <w:i/>
          <w:sz w:val="28"/>
          <w:szCs w:val="28"/>
        </w:rPr>
        <w:t xml:space="preserve"> </w:t>
      </w:r>
      <w:r w:rsidRPr="001D42EA">
        <w:rPr>
          <w:rFonts w:eastAsia="Calibri" w:cs="Times New Roman"/>
          <w:b/>
          <w:i/>
          <w:sz w:val="28"/>
          <w:szCs w:val="28"/>
          <w:lang w:val="en-US"/>
        </w:rPr>
        <w:t>III</w:t>
      </w:r>
      <w:r w:rsidRPr="001D42EA">
        <w:rPr>
          <w:rFonts w:eastAsia="Calibri" w:cs="Times New Roman"/>
          <w:b/>
          <w:i/>
          <w:sz w:val="28"/>
          <w:szCs w:val="28"/>
        </w:rPr>
        <w:t xml:space="preserve"> Проведение сочетанных хирургических вмешательств:</w:t>
      </w:r>
      <w:r w:rsidR="00F57FCF">
        <w:rPr>
          <w:rFonts w:eastAsia="Calibri" w:cs="Times New Roman"/>
          <w:b/>
          <w:i/>
          <w:sz w:val="28"/>
          <w:szCs w:val="28"/>
        </w:rPr>
        <w:t xml:space="preserve"> </w:t>
      </w:r>
      <w:r w:rsidR="00153362">
        <w:rPr>
          <w:rFonts w:eastAsia="Calibri" w:cs="Times New Roman"/>
          <w:b/>
          <w:i/>
          <w:sz w:val="28"/>
          <w:szCs w:val="28"/>
        </w:rPr>
        <w:t>КСЛП – 1</w:t>
      </w:r>
      <w:proofErr w:type="gramStart"/>
      <w:r w:rsid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  <w:r w:rsidR="00153362">
        <w:rPr>
          <w:rFonts w:eastAsia="Calibri" w:cs="Times New Roman"/>
          <w:b/>
          <w:i/>
          <w:sz w:val="28"/>
          <w:szCs w:val="28"/>
        </w:rPr>
        <w:t>: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843"/>
        <w:gridCol w:w="2942"/>
      </w:tblGrid>
      <w:tr w:rsidR="000861E5" w:rsidRPr="006C734B" w:rsidTr="00CE6761">
        <w:trPr>
          <w:trHeight w:val="20"/>
          <w:tblHeader/>
        </w:trPr>
        <w:tc>
          <w:tcPr>
            <w:tcW w:w="5103" w:type="dxa"/>
            <w:gridSpan w:val="2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1</w:t>
            </w:r>
          </w:p>
        </w:tc>
        <w:tc>
          <w:tcPr>
            <w:tcW w:w="4785" w:type="dxa"/>
            <w:gridSpan w:val="2"/>
          </w:tcPr>
          <w:p w:rsidR="000861E5" w:rsidRPr="006C734B" w:rsidRDefault="000861E5" w:rsidP="00CE6761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Операция 2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79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984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1333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околопупочной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малоинвазивная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A16.30.004.011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грыжи передней брюшной стенки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132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1348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1126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пахово-бедренной грыжи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A16.30.001.002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пахово-бедренной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lastRenderedPageBreak/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Оперативное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пупочной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грыжи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A16.30.002.002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Оперативное лечение пупочной грыжи с использованием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сетчатых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имплантов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A16.22.001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Гемитиреоидэктомия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A16.30.004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Оперативное лечение грыжи передней брюшной стенки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A16.20.004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Сальпингэктомия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A16.20.017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параовариальной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лапаротомическое</w:t>
            </w:r>
            <w:proofErr w:type="spellEnd"/>
          </w:p>
        </w:tc>
      </w:tr>
      <w:tr w:rsidR="000861E5" w:rsidRPr="006C734B" w:rsidTr="00CE6761">
        <w:trPr>
          <w:trHeight w:val="733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молочной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железы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Мастэктомия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Тотальная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(экстирпация матки) с придатками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577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A16.18.016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Гемиколэктомия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правосторонняя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A16.14.030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печени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атипичная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A16.20.035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Миомэктомия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(энуклеация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миоматозных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узлов)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75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Удаление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A16.20.005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Кесарево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сечение</w:t>
            </w:r>
            <w:proofErr w:type="spellEnd"/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яичника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лапаротомическая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A16.20.014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тотальная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гистерэктомия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(экстирпация матки) с придатками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42" w:type="dxa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Кольпоперинеоррафия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леваторопластика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A16.20.042.001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Слинговые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операции при недержании мочи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A16.16.033.001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Фундопликация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A16.14.009.002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Холецистэктомия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A16.20.063.001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Влагалищная экстирпация матки с придатками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A16.28.071.001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Иссечение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кисты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лапароскопическое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A16.20.001.001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Удаление кисты яичника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уретеролитоэкстракция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A16.28.003.001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почки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A16.28.004.001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Лапароскопическая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нефрэктомия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A16.21.002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резекция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простаты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A16.28.085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Трансуретральная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эндоскопическая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цистолитотрипсия</w:t>
            </w:r>
            <w:proofErr w:type="spellEnd"/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A16.08.013.001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Пластика носовой перегородки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A16.08.017.001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Гайморотомия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A16.26.069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Трабекулотомия</w:t>
            </w:r>
            <w:proofErr w:type="spellEnd"/>
          </w:p>
        </w:tc>
      </w:tr>
      <w:tr w:rsidR="000861E5" w:rsidRPr="006C734B" w:rsidTr="00CE6761">
        <w:trPr>
          <w:trHeight w:val="1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A16.26.073.003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Проникающая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склерэктомия</w:t>
            </w:r>
            <w:proofErr w:type="spellEnd"/>
          </w:p>
        </w:tc>
      </w:tr>
      <w:tr w:rsidR="000861E5" w:rsidRPr="006C734B" w:rsidTr="00CE6761">
        <w:trPr>
          <w:trHeight w:val="140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A16.26.115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Удаление силиконового масла (или иного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высомолекулярного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соединения) из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витреальной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полости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угла передней камеры глаза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A16.26.049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Кератопластика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(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трансплантация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роговицы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>)</w:t>
            </w:r>
          </w:p>
        </w:tc>
      </w:tr>
      <w:tr w:rsidR="000861E5" w:rsidRPr="006C734B" w:rsidTr="00CE676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без интраокулярной линзы.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Факофрагментация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факоаспирация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A16.26.087</w:t>
            </w:r>
          </w:p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Замещение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стекловидного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тела</w:t>
            </w:r>
            <w:proofErr w:type="spellEnd"/>
          </w:p>
        </w:tc>
      </w:tr>
    </w:tbl>
    <w:p w:rsidR="000861E5" w:rsidRPr="001D42EA" w:rsidRDefault="000861E5" w:rsidP="000861E5">
      <w:pPr>
        <w:tabs>
          <w:tab w:val="left" w:pos="993"/>
        </w:tabs>
        <w:spacing w:line="240" w:lineRule="auto"/>
        <w:ind w:firstLine="0"/>
        <w:rPr>
          <w:rFonts w:eastAsia="Calibri" w:cs="Times New Roman"/>
          <w:b/>
          <w:i/>
          <w:sz w:val="28"/>
          <w:szCs w:val="28"/>
        </w:rPr>
      </w:pPr>
    </w:p>
    <w:p w:rsidR="00374CBD" w:rsidRPr="004671C0" w:rsidRDefault="00374CBD" w:rsidP="00374CBD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  <w:r w:rsidRPr="00153362">
        <w:rPr>
          <w:rFonts w:eastAsia="Calibri" w:cs="Times New Roman"/>
          <w:b/>
          <w:i/>
          <w:sz w:val="28"/>
          <w:szCs w:val="28"/>
          <w:lang w:val="en-US"/>
        </w:rPr>
        <w:t>IV</w:t>
      </w:r>
      <w:r w:rsidRPr="00153362">
        <w:rPr>
          <w:rFonts w:eastAsia="Calibri" w:cs="Times New Roman"/>
          <w:b/>
          <w:i/>
          <w:sz w:val="28"/>
          <w:szCs w:val="28"/>
        </w:rPr>
        <w:t xml:space="preserve"> Проведение однот</w:t>
      </w:r>
      <w:r w:rsidR="00153362" w:rsidRPr="00153362">
        <w:rPr>
          <w:rFonts w:eastAsia="Calibri" w:cs="Times New Roman"/>
          <w:b/>
          <w:i/>
          <w:sz w:val="28"/>
          <w:szCs w:val="28"/>
        </w:rPr>
        <w:t>ипных операций на парных органа: КСЛП – 1</w:t>
      </w:r>
      <w:proofErr w:type="gramStart"/>
      <w:r w:rsidR="00153362" w:rsidRPr="00153362">
        <w:rPr>
          <w:rFonts w:eastAsia="Calibri" w:cs="Times New Roman"/>
          <w:b/>
          <w:i/>
          <w:sz w:val="28"/>
          <w:szCs w:val="28"/>
        </w:rPr>
        <w:t>,5</w:t>
      </w:r>
      <w:proofErr w:type="gramEnd"/>
      <w:r w:rsidRPr="00153362">
        <w:rPr>
          <w:rFonts w:eastAsia="Calibri" w:cs="Times New Roman"/>
          <w:b/>
          <w:i/>
          <w:sz w:val="28"/>
          <w:szCs w:val="28"/>
        </w:rPr>
        <w:t>.</w:t>
      </w:r>
    </w:p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28"/>
          <w:szCs w:val="28"/>
        </w:rPr>
      </w:pPr>
      <w:r w:rsidRPr="004671C0">
        <w:rPr>
          <w:rFonts w:eastAsia="Calibri" w:cs="Times New Roman"/>
          <w:sz w:val="28"/>
          <w:szCs w:val="28"/>
        </w:rPr>
        <w:lastRenderedPageBreak/>
        <w:t>К данным операциям целесообразно относить операции на парных органах/частях тела, при выполнении которых необходимы, в том числе дорогостоящие расходные материалы.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титановой пластиной                   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стержневой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Остеосинтез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биодеградируемых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материалов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Интрамедуллярный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блокируемый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остеосинтез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 xml:space="preserve">A16.03.024.005 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Остеотомия кости с использованием комбинируемых методов фиксации 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при деформации стоп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бедра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A16.03.024.009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Реконструкция кости. 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Коррегирующая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остеотомия голени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A16.03.024.010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Реконструкция кости при ложном суставе бедра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A16.03.033.002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Наложение наружных фиксирующих устройств с использованием компрессионно-дистракционного аппарата внешней фиксации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A16.04.014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Артропластика стопы и пальцев ноги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Разрез, иссечение и закрытие вен нижней конечности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A16.12.006.001</w:t>
            </w:r>
          </w:p>
        </w:tc>
        <w:tc>
          <w:tcPr>
            <w:tcW w:w="7371" w:type="dxa"/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Удаление поверхностных вен нижней конечности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Подапоневротическая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перевязка анастомозов между поверхностными и глубокими венами голени</w:t>
            </w:r>
          </w:p>
        </w:tc>
      </w:tr>
      <w:tr w:rsidR="000861E5" w:rsidRPr="006C734B" w:rsidTr="00CE6761">
        <w:tc>
          <w:tcPr>
            <w:tcW w:w="2410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A16.12.006.003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Диссекция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перфорантных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вен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видеоэндоскопических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технологий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A16.12.008.002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Эндартерэктомия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каротидная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A16.12.012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Перевязка и обнажение варикозных вен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A16.20.032.007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Резекция молочной железы субтотальная с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маммопластикой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</w:t>
            </w:r>
            <w:r w:rsidRPr="006C734B">
              <w:rPr>
                <w:rFonts w:eastAsia="Calibri" w:cs="Times New Roman"/>
                <w:szCs w:val="24"/>
              </w:rPr>
              <w:t>16.20.103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Отсроченная реконструкция молочной железы с использованием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подкожная с одномоментной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подкожная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одномоментной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различными вариантами кожно-мышечных лоскутов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односторонней пластикой молочной железы с применением микрохирургической техники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A16.20.043.004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радикальная подкожная с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алломаммопластикой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расширенная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модифицированная с пластическим закрытием дефекта грудной стенки различными вариантами кожно-мышечных лоскутов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с реконструкцией </w:t>
            </w:r>
            <w:r w:rsidRPr="006C734B">
              <w:rPr>
                <w:rFonts w:eastAsia="Calibri" w:cs="Times New Roman"/>
                <w:szCs w:val="24"/>
                <w:lang w:val="en-US"/>
              </w:rPr>
              <w:t>TRAM</w:t>
            </w:r>
            <w:r w:rsidRPr="006C734B">
              <w:rPr>
                <w:rFonts w:eastAsia="Calibri" w:cs="Times New Roman"/>
                <w:szCs w:val="24"/>
              </w:rPr>
              <w:t>-лоскутом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A16.20.049.001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>радикальная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по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Маддену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реконструкцией кожно-мышечным лоскутом и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эндопротезированием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Зондирование слезных канальцев, активация слезных точек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эпикантуса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</w:rPr>
              <w:t>Устранение</w:t>
            </w:r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энтропиона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или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эктропиона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Коррекция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блефароптоза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A16.26.021</w:t>
            </w:r>
            <w:r w:rsidRPr="006C734B">
              <w:rPr>
                <w:rFonts w:eastAsia="Calibri" w:cs="Times New Roman"/>
                <w:szCs w:val="24"/>
              </w:rPr>
              <w:t>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птоза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Устранение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блефароспазма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lastRenderedPageBreak/>
              <w:t>A16.26.079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Реваскуляризация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заднего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сегмента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глаза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A16.26.147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Ретросклеропломбирование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proofErr w:type="gramStart"/>
            <w:r w:rsidRPr="006C734B">
              <w:rPr>
                <w:rFonts w:eastAsia="Calibri" w:cs="Times New Roman"/>
                <w:szCs w:val="24"/>
              </w:rPr>
              <w:t>Лазерная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корепраксия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дисцизия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задней капсулы хрусталика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иридэктомия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Лазергониотрабекулопунктура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Лазерный </w:t>
            </w:r>
            <w:proofErr w:type="spellStart"/>
            <w:r w:rsidRPr="006C734B">
              <w:rPr>
                <w:rFonts w:eastAsia="Times New Roman" w:cs="Times New Roman"/>
                <w:szCs w:val="24"/>
                <w:lang w:eastAsia="ru-RU"/>
              </w:rPr>
              <w:t>трабекулоспазис</w:t>
            </w:r>
            <w:proofErr w:type="spellEnd"/>
            <w:r w:rsidRPr="006C734B">
              <w:rPr>
                <w:rFonts w:eastAsia="Times New Roman" w:cs="Times New Roman"/>
                <w:szCs w:val="24"/>
                <w:lang w:eastAsia="ru-RU"/>
              </w:rPr>
              <w:t xml:space="preserve">                      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Фокальная лазерная коагуляция глазного дна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Панретинальная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коагуляция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гониодесцеметопунктура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A22.26.023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Лазерная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трабекулопластика</w:t>
            </w:r>
            <w:proofErr w:type="spellEnd"/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1E5" w:rsidRPr="006C734B" w:rsidRDefault="000861E5" w:rsidP="00CE6761">
            <w:pPr>
              <w:spacing w:line="240" w:lineRule="auto"/>
              <w:ind w:firstLine="0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A16.26.075.001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1E5" w:rsidRPr="006C734B" w:rsidRDefault="000861E5" w:rsidP="00CE6761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Склеропластика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с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использованием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трансплантатов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A16.26.093.002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</w:rPr>
            </w:pPr>
            <w:proofErr w:type="spellStart"/>
            <w:r w:rsidRPr="006C734B">
              <w:rPr>
                <w:rFonts w:eastAsia="Calibri" w:cs="Times New Roman"/>
                <w:szCs w:val="24"/>
              </w:rPr>
              <w:t>Факоэмульсификация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с имплантацией интраокулярной линзы</w:t>
            </w:r>
          </w:p>
        </w:tc>
      </w:tr>
      <w:tr w:rsidR="000861E5" w:rsidRPr="006C734B" w:rsidTr="00CE67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r w:rsidRPr="006C734B">
              <w:rPr>
                <w:rFonts w:eastAsia="Calibri" w:cs="Times New Roman"/>
                <w:szCs w:val="24"/>
                <w:lang w:val="en-US"/>
              </w:rPr>
              <w:t>A16.26.094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1E5" w:rsidRPr="006C734B" w:rsidRDefault="000861E5" w:rsidP="00CE6761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Calibri" w:cs="Times New Roman"/>
                <w:szCs w:val="24"/>
                <w:lang w:val="en-US"/>
              </w:rPr>
            </w:pP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Имплантация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интраокулярной</w:t>
            </w:r>
            <w:proofErr w:type="spellEnd"/>
            <w:r w:rsidRPr="006C734B">
              <w:rPr>
                <w:rFonts w:eastAsia="Calibri" w:cs="Times New Roman"/>
                <w:szCs w:val="24"/>
                <w:lang w:val="en-US"/>
              </w:rPr>
              <w:t xml:space="preserve"> </w:t>
            </w:r>
            <w:proofErr w:type="spellStart"/>
            <w:r w:rsidRPr="006C734B">
              <w:rPr>
                <w:rFonts w:eastAsia="Calibri" w:cs="Times New Roman"/>
                <w:szCs w:val="24"/>
                <w:lang w:val="en-US"/>
              </w:rPr>
              <w:t>линзы</w:t>
            </w:r>
            <w:proofErr w:type="spellEnd"/>
          </w:p>
        </w:tc>
      </w:tr>
    </w:tbl>
    <w:p w:rsidR="00374CBD" w:rsidRPr="004671C0" w:rsidRDefault="00374CBD" w:rsidP="00374CBD">
      <w:pPr>
        <w:spacing w:line="240" w:lineRule="auto"/>
        <w:ind w:firstLine="720"/>
        <w:rPr>
          <w:rFonts w:eastAsia="Calibri" w:cs="Times New Roman"/>
          <w:sz w:val="14"/>
          <w:szCs w:val="28"/>
        </w:rPr>
      </w:pP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 w:rsidRPr="00C20F05">
        <w:rPr>
          <w:b/>
          <w:i/>
          <w:sz w:val="28"/>
          <w:szCs w:val="28"/>
          <w:lang w:val="en-US"/>
        </w:rPr>
        <w:t>V</w:t>
      </w:r>
      <w:r w:rsidRPr="00C20F05">
        <w:rPr>
          <w:b/>
          <w:i/>
          <w:sz w:val="28"/>
          <w:szCs w:val="28"/>
        </w:rPr>
        <w:t>.</w:t>
      </w:r>
      <w:r w:rsidRPr="00C20F05">
        <w:rPr>
          <w:i/>
          <w:sz w:val="28"/>
          <w:szCs w:val="28"/>
        </w:rPr>
        <w:t xml:space="preserve"> </w:t>
      </w:r>
      <w:r w:rsidRPr="00C20F05">
        <w:rPr>
          <w:rStyle w:val="11pt"/>
          <w:rFonts w:eastAsiaTheme="minorHAnsi"/>
          <w:i/>
          <w:sz w:val="28"/>
          <w:szCs w:val="28"/>
        </w:rPr>
        <w:t>Сложность лечения</w:t>
      </w:r>
      <w:r>
        <w:rPr>
          <w:rStyle w:val="11pt"/>
          <w:rFonts w:eastAsiaTheme="minorHAnsi"/>
          <w:i/>
          <w:sz w:val="28"/>
          <w:szCs w:val="28"/>
        </w:rPr>
        <w:t xml:space="preserve"> пациента, связанная с возрастом:</w:t>
      </w:r>
      <w:r w:rsidRPr="00C20F05">
        <w:rPr>
          <w:rStyle w:val="11pt"/>
          <w:rFonts w:eastAsiaTheme="minorHAnsi"/>
          <w:i/>
          <w:sz w:val="28"/>
          <w:szCs w:val="28"/>
        </w:rPr>
        <w:t xml:space="preserve"> </w:t>
      </w:r>
    </w:p>
    <w:p w:rsidR="00411A7A" w:rsidRDefault="00C20F05" w:rsidP="00C20F05">
      <w:pPr>
        <w:spacing w:before="554"/>
        <w:ind w:left="60" w:firstLine="580"/>
        <w:rPr>
          <w:rStyle w:val="20"/>
          <w:rFonts w:eastAsiaTheme="minorHAnsi"/>
          <w:bCs w:val="0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 xml:space="preserve">-- </w:t>
      </w:r>
      <w:r w:rsidRPr="00C20F05">
        <w:rPr>
          <w:rStyle w:val="11pt"/>
          <w:rFonts w:eastAsiaTheme="minorHAnsi"/>
          <w:i/>
          <w:sz w:val="28"/>
          <w:szCs w:val="28"/>
        </w:rPr>
        <w:t>госпитализация</w:t>
      </w:r>
      <w:r>
        <w:rPr>
          <w:rStyle w:val="11pt"/>
          <w:rFonts w:eastAsiaTheme="minorHAnsi"/>
          <w:i/>
          <w:sz w:val="28"/>
          <w:szCs w:val="28"/>
        </w:rPr>
        <w:t xml:space="preserve"> и лечение</w:t>
      </w:r>
      <w:r w:rsidRPr="00C20F05">
        <w:rPr>
          <w:rStyle w:val="11pt"/>
          <w:rFonts w:eastAsiaTheme="minorHAnsi"/>
          <w:i/>
          <w:sz w:val="28"/>
          <w:szCs w:val="28"/>
        </w:rPr>
        <w:t xml:space="preserve"> детей до 1 года</w:t>
      </w:r>
      <w:r>
        <w:rPr>
          <w:rStyle w:val="11pt"/>
          <w:rFonts w:eastAsiaTheme="minorHAnsi"/>
          <w:i/>
          <w:sz w:val="28"/>
          <w:szCs w:val="28"/>
        </w:rPr>
        <w:t xml:space="preserve"> (к</w:t>
      </w:r>
      <w:r w:rsidRPr="00C20F05">
        <w:rPr>
          <w:rStyle w:val="20"/>
          <w:rFonts w:eastAsiaTheme="minorHAnsi"/>
          <w:bCs w:val="0"/>
          <w:i/>
          <w:sz w:val="28"/>
          <w:szCs w:val="28"/>
        </w:rPr>
        <w:t>роме КСГ, отно</w:t>
      </w:r>
      <w:r>
        <w:rPr>
          <w:rStyle w:val="20"/>
          <w:rFonts w:eastAsiaTheme="minorHAnsi"/>
          <w:bCs w:val="0"/>
          <w:i/>
          <w:sz w:val="28"/>
          <w:szCs w:val="28"/>
        </w:rPr>
        <w:t>сящихся к профилю «Неонатология)</w:t>
      </w:r>
      <w:r w:rsidR="001D42EA">
        <w:rPr>
          <w:rStyle w:val="20"/>
          <w:rFonts w:eastAsiaTheme="minorHAnsi"/>
          <w:bCs w:val="0"/>
          <w:i/>
          <w:sz w:val="28"/>
          <w:szCs w:val="28"/>
        </w:rPr>
        <w:t>: КСЛП – 1,</w:t>
      </w:r>
      <w:r w:rsidR="008626EE">
        <w:rPr>
          <w:rStyle w:val="20"/>
          <w:rFonts w:eastAsiaTheme="minorHAnsi"/>
          <w:bCs w:val="0"/>
          <w:i/>
          <w:sz w:val="28"/>
          <w:szCs w:val="28"/>
        </w:rPr>
        <w:t>1</w:t>
      </w: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 xml:space="preserve">- </w:t>
      </w:r>
      <w:r w:rsidRPr="00C20F05">
        <w:rPr>
          <w:rStyle w:val="11pt"/>
          <w:rFonts w:eastAsiaTheme="minorHAnsi"/>
          <w:i/>
          <w:sz w:val="28"/>
          <w:szCs w:val="28"/>
        </w:rPr>
        <w:t xml:space="preserve">госпитализация </w:t>
      </w:r>
      <w:r>
        <w:rPr>
          <w:rStyle w:val="11pt"/>
          <w:rFonts w:eastAsiaTheme="minorHAnsi"/>
          <w:i/>
          <w:sz w:val="28"/>
          <w:szCs w:val="28"/>
        </w:rPr>
        <w:t xml:space="preserve">и лечение </w:t>
      </w:r>
      <w:r w:rsidRPr="00C20F05">
        <w:rPr>
          <w:rStyle w:val="11pt"/>
          <w:rFonts w:eastAsiaTheme="minorHAnsi"/>
          <w:i/>
          <w:sz w:val="28"/>
          <w:szCs w:val="28"/>
        </w:rPr>
        <w:t>детей от 1 до 4</w:t>
      </w:r>
      <w:r>
        <w:rPr>
          <w:rStyle w:val="11pt"/>
          <w:rFonts w:eastAsiaTheme="minorHAnsi"/>
          <w:i/>
          <w:sz w:val="28"/>
          <w:szCs w:val="28"/>
        </w:rPr>
        <w:t>лет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>
        <w:rPr>
          <w:rStyle w:val="11pt"/>
          <w:rFonts w:eastAsiaTheme="minorHAnsi"/>
          <w:i/>
          <w:sz w:val="28"/>
          <w:szCs w:val="28"/>
        </w:rPr>
        <w:t xml:space="preserve"> –</w:t>
      </w:r>
      <w:r w:rsidR="001D42EA">
        <w:rPr>
          <w:rStyle w:val="11pt"/>
          <w:rFonts w:eastAsiaTheme="minorHAnsi"/>
          <w:i/>
          <w:sz w:val="28"/>
          <w:szCs w:val="28"/>
        </w:rPr>
        <w:t xml:space="preserve"> 1,1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</w:rPr>
        <w:t>- госпитализация и лечение лиц, старше 75 лет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>
        <w:rPr>
          <w:rStyle w:val="11pt"/>
          <w:rFonts w:eastAsiaTheme="minorHAnsi"/>
          <w:i/>
          <w:sz w:val="28"/>
          <w:szCs w:val="28"/>
        </w:rPr>
        <w:t xml:space="preserve">- </w:t>
      </w:r>
      <w:r w:rsidR="001D42EA">
        <w:rPr>
          <w:rStyle w:val="11pt"/>
          <w:rFonts w:eastAsiaTheme="minorHAnsi"/>
          <w:i/>
          <w:sz w:val="28"/>
          <w:szCs w:val="28"/>
        </w:rPr>
        <w:t>1,05</w:t>
      </w:r>
      <w:r w:rsidR="00F62AC9">
        <w:rPr>
          <w:rStyle w:val="11pt"/>
          <w:rFonts w:eastAsiaTheme="minorHAnsi"/>
          <w:i/>
          <w:sz w:val="28"/>
          <w:szCs w:val="28"/>
        </w:rPr>
        <w:t xml:space="preserve"> </w:t>
      </w:r>
      <w:r w:rsidR="00F62AC9" w:rsidRPr="00047000">
        <w:rPr>
          <w:rStyle w:val="11pt"/>
          <w:rFonts w:eastAsiaTheme="minorHAnsi"/>
          <w:i/>
          <w:sz w:val="28"/>
          <w:szCs w:val="28"/>
        </w:rPr>
        <w:t>(кроме КСГ, относящихся к профилю «гериатрия»)</w:t>
      </w:r>
      <w:bookmarkStart w:id="0" w:name="_GoBack"/>
      <w:bookmarkEnd w:id="0"/>
    </w:p>
    <w:p w:rsidR="00C20F05" w:rsidRDefault="00C20F05" w:rsidP="00C20F05">
      <w:pPr>
        <w:spacing w:before="554"/>
        <w:ind w:left="60" w:firstLine="580"/>
        <w:rPr>
          <w:rStyle w:val="11pt"/>
          <w:rFonts w:eastAsiaTheme="minorHAnsi"/>
          <w:i/>
          <w:sz w:val="28"/>
          <w:szCs w:val="28"/>
        </w:rPr>
      </w:pPr>
      <w:r>
        <w:rPr>
          <w:rStyle w:val="11pt"/>
          <w:rFonts w:eastAsiaTheme="minorHAnsi"/>
          <w:i/>
          <w:sz w:val="28"/>
          <w:szCs w:val="28"/>
          <w:lang w:val="en-US"/>
        </w:rPr>
        <w:t>VI</w:t>
      </w:r>
      <w:r w:rsidRPr="00C20F05">
        <w:rPr>
          <w:rStyle w:val="11pt"/>
          <w:rFonts w:eastAsiaTheme="minorHAnsi"/>
          <w:i/>
          <w:sz w:val="28"/>
          <w:szCs w:val="28"/>
        </w:rPr>
        <w:t>.</w:t>
      </w:r>
      <w:r w:rsidRPr="00C20F05">
        <w:t xml:space="preserve"> </w:t>
      </w:r>
      <w:r w:rsidRPr="00C20F05">
        <w:rPr>
          <w:rStyle w:val="11pt"/>
          <w:rFonts w:eastAsiaTheme="minorHAnsi"/>
          <w:i/>
          <w:sz w:val="28"/>
          <w:szCs w:val="28"/>
        </w:rPr>
        <w:t>Необходимость предоставления спального места и питания законному представителю (дети до 4 лет, дети старше 4 лет при наличии медицинских показаний)</w:t>
      </w:r>
      <w:r w:rsidR="001D42EA">
        <w:rPr>
          <w:rStyle w:val="11pt"/>
          <w:rFonts w:eastAsiaTheme="minorHAnsi"/>
          <w:i/>
          <w:sz w:val="28"/>
          <w:szCs w:val="28"/>
        </w:rPr>
        <w:t>: КСЛП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  <w:r w:rsidR="001D42EA">
        <w:rPr>
          <w:rStyle w:val="11pt"/>
          <w:rFonts w:eastAsiaTheme="minorHAnsi"/>
          <w:i/>
          <w:sz w:val="28"/>
          <w:szCs w:val="28"/>
        </w:rPr>
        <w:t>–</w:t>
      </w:r>
      <w:r>
        <w:rPr>
          <w:rStyle w:val="11pt"/>
          <w:rFonts w:eastAsiaTheme="minorHAnsi"/>
          <w:i/>
          <w:sz w:val="28"/>
          <w:szCs w:val="28"/>
        </w:rPr>
        <w:t xml:space="preserve"> </w:t>
      </w:r>
      <w:r w:rsidR="001D42EA">
        <w:rPr>
          <w:rStyle w:val="11pt"/>
          <w:rFonts w:eastAsiaTheme="minorHAnsi"/>
          <w:i/>
          <w:sz w:val="28"/>
          <w:szCs w:val="28"/>
        </w:rPr>
        <w:t>1</w:t>
      </w:r>
      <w:proofErr w:type="gramStart"/>
      <w:r w:rsidR="001D42EA">
        <w:rPr>
          <w:rStyle w:val="11pt"/>
          <w:rFonts w:eastAsiaTheme="minorHAnsi"/>
          <w:i/>
          <w:sz w:val="28"/>
          <w:szCs w:val="28"/>
        </w:rPr>
        <w:t>,05</w:t>
      </w:r>
      <w:proofErr w:type="gramEnd"/>
    </w:p>
    <w:p w:rsidR="001D42EA" w:rsidRPr="00F57FCF" w:rsidRDefault="001D42EA" w:rsidP="00C20F05">
      <w:pPr>
        <w:spacing w:before="554"/>
        <w:ind w:left="60" w:firstLine="580"/>
        <w:rPr>
          <w:rStyle w:val="11pt"/>
          <w:rFonts w:eastAsiaTheme="minorHAnsi"/>
          <w:i/>
          <w:color w:val="auto"/>
          <w:sz w:val="28"/>
          <w:szCs w:val="28"/>
        </w:rPr>
      </w:pPr>
      <w:r w:rsidRPr="00F57FCF">
        <w:rPr>
          <w:rStyle w:val="11pt"/>
          <w:rFonts w:eastAsiaTheme="minorHAnsi"/>
          <w:i/>
          <w:sz w:val="28"/>
          <w:szCs w:val="28"/>
          <w:lang w:val="en-US"/>
        </w:rPr>
        <w:t>VII</w:t>
      </w:r>
      <w:r w:rsidRPr="00F57FCF">
        <w:rPr>
          <w:rStyle w:val="11pt"/>
          <w:rFonts w:eastAsiaTheme="minorHAnsi"/>
          <w:i/>
          <w:sz w:val="28"/>
          <w:szCs w:val="28"/>
        </w:rPr>
        <w:t>.</w:t>
      </w:r>
      <w:r w:rsidRPr="00F57FCF">
        <w:rPr>
          <w:rFonts w:cs="Times New Roman"/>
        </w:rPr>
        <w:t xml:space="preserve"> </w:t>
      </w:r>
      <w:r w:rsidRPr="00F57FCF">
        <w:rPr>
          <w:rStyle w:val="11pt"/>
          <w:rFonts w:eastAsiaTheme="minorHAnsi"/>
          <w:i/>
          <w:sz w:val="28"/>
          <w:szCs w:val="28"/>
        </w:rPr>
        <w:t xml:space="preserve">Необходимость развертывания индивидуального поста по медицинским показаниям: </w:t>
      </w:r>
      <w:r w:rsidRPr="00F57FCF">
        <w:rPr>
          <w:rStyle w:val="11pt"/>
          <w:rFonts w:eastAsiaTheme="minorHAnsi"/>
          <w:i/>
          <w:color w:val="auto"/>
          <w:sz w:val="28"/>
          <w:szCs w:val="28"/>
        </w:rPr>
        <w:t>КСЛП – 1</w:t>
      </w:r>
      <w:proofErr w:type="gramStart"/>
      <w:r w:rsidRPr="00F57FCF">
        <w:rPr>
          <w:rStyle w:val="11pt"/>
          <w:rFonts w:eastAsiaTheme="minorHAnsi"/>
          <w:i/>
          <w:color w:val="auto"/>
          <w:sz w:val="28"/>
          <w:szCs w:val="28"/>
        </w:rPr>
        <w:t>,1</w:t>
      </w:r>
      <w:proofErr w:type="gramEnd"/>
    </w:p>
    <w:p w:rsidR="00153362" w:rsidRPr="00F57FCF" w:rsidRDefault="00153362" w:rsidP="00671021">
      <w:pPr>
        <w:pStyle w:val="a3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7FCF">
        <w:rPr>
          <w:rStyle w:val="11pt"/>
          <w:rFonts w:eastAsiaTheme="minorHAnsi"/>
          <w:i/>
          <w:sz w:val="28"/>
          <w:szCs w:val="28"/>
          <w:lang w:val="en-US"/>
        </w:rPr>
        <w:t>VIII</w:t>
      </w:r>
      <w:r w:rsidRPr="00F57FCF">
        <w:rPr>
          <w:rStyle w:val="11pt"/>
          <w:rFonts w:eastAsiaTheme="minorHAnsi"/>
          <w:i/>
          <w:sz w:val="28"/>
          <w:szCs w:val="28"/>
        </w:rPr>
        <w:t>.</w:t>
      </w:r>
      <w:r w:rsidRPr="00F57FCF">
        <w:rPr>
          <w:rFonts w:ascii="Times New Roman" w:hAnsi="Times New Roman" w:cs="Times New Roman"/>
          <w:sz w:val="28"/>
          <w:szCs w:val="28"/>
        </w:rPr>
        <w:t xml:space="preserve"> </w:t>
      </w:r>
      <w:r w:rsidRPr="00F57FCF">
        <w:rPr>
          <w:rFonts w:ascii="Times New Roman" w:hAnsi="Times New Roman" w:cs="Times New Roman"/>
          <w:b/>
          <w:i/>
          <w:sz w:val="28"/>
          <w:szCs w:val="28"/>
        </w:rPr>
        <w:t>КСЛП 1</w:t>
      </w:r>
      <w:proofErr w:type="gramStart"/>
      <w:r w:rsidRPr="00F57FCF">
        <w:rPr>
          <w:rFonts w:ascii="Times New Roman" w:hAnsi="Times New Roman" w:cs="Times New Roman"/>
          <w:b/>
          <w:i/>
          <w:sz w:val="28"/>
          <w:szCs w:val="28"/>
        </w:rPr>
        <w:t>,8</w:t>
      </w:r>
      <w:proofErr w:type="gramEnd"/>
      <w:r w:rsidRPr="00F57FCF">
        <w:rPr>
          <w:rFonts w:ascii="Times New Roman" w:hAnsi="Times New Roman" w:cs="Times New Roman"/>
          <w:b/>
          <w:i/>
          <w:sz w:val="28"/>
          <w:szCs w:val="28"/>
        </w:rPr>
        <w:t xml:space="preserve"> может быть применен</w:t>
      </w:r>
      <w:r w:rsidR="00671021" w:rsidRPr="00F57FCF">
        <w:rPr>
          <w:rFonts w:ascii="Times New Roman" w:hAnsi="Times New Roman" w:cs="Times New Roman"/>
          <w:b/>
          <w:i/>
          <w:sz w:val="28"/>
          <w:szCs w:val="28"/>
        </w:rPr>
        <w:t xml:space="preserve"> при оплате случаев оказания медицинской помощи по профилю «Акушерство и гинекология» в следующих ситуациях</w:t>
      </w:r>
      <w:r w:rsidRPr="00F57FC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53362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53362">
        <w:rPr>
          <w:rFonts w:ascii="Times New Roman" w:hAnsi="Times New Roman" w:cs="Times New Roman"/>
          <w:sz w:val="28"/>
          <w:szCs w:val="28"/>
        </w:rPr>
        <w:t>б</w:t>
      </w:r>
      <w:r w:rsidR="00153362" w:rsidRPr="00775515">
        <w:rPr>
          <w:rFonts w:ascii="Times New Roman" w:hAnsi="Times New Roman" w:cs="Times New Roman"/>
          <w:sz w:val="28"/>
          <w:szCs w:val="28"/>
        </w:rPr>
        <w:t>еременн</w:t>
      </w:r>
      <w:r w:rsidR="00153362">
        <w:rPr>
          <w:rFonts w:ascii="Times New Roman" w:hAnsi="Times New Roman" w:cs="Times New Roman"/>
          <w:sz w:val="28"/>
          <w:szCs w:val="28"/>
        </w:rPr>
        <w:t xml:space="preserve">ость на фоне тяжелой </w:t>
      </w:r>
      <w:proofErr w:type="spellStart"/>
      <w:r w:rsidR="00153362">
        <w:rPr>
          <w:rFonts w:ascii="Times New Roman" w:hAnsi="Times New Roman" w:cs="Times New Roman"/>
          <w:sz w:val="28"/>
          <w:szCs w:val="28"/>
        </w:rPr>
        <w:t>экстрагенитальной</w:t>
      </w:r>
      <w:proofErr w:type="spellEnd"/>
      <w:r w:rsidR="00153362">
        <w:rPr>
          <w:rFonts w:ascii="Times New Roman" w:hAnsi="Times New Roman" w:cs="Times New Roman"/>
          <w:sz w:val="28"/>
          <w:szCs w:val="28"/>
        </w:rPr>
        <w:t xml:space="preserve"> патологии в стадии декомпенсации с оказанием медицинской помощи (оказание медицинской помощи в соответствии с приказом МЗ РФ от 1.11.2012 № 572н «Об утверждении порядка оказания медицинской помощи по профилю акушерство и гинекология (за исключением использования вспомогательных репродуктивных технологий)»;</w:t>
      </w:r>
    </w:p>
    <w:p w:rsidR="00671021" w:rsidRDefault="00671021" w:rsidP="006710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тяжелых формах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преэклампсии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эклампсии,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Hellp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84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Ellp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синдроме (оказание медицинской помощи в соответствии с письмом МЗ России от 7.06.2016 № 15-4/10/2-3483);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преждевременные роды или угрожающие преждевременные роды на сроке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гестации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22-34 недели (с оказанием медицинской помощи в соответствии с письмом МЗ РФ от 17.12.2013 № 15-4/10/2-9480);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роды, потребовавшие применение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реинфузии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крови, препаратов, влияющих на свертывающую систему крови, применение методов экстракорпорального лечения,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тромбоэлластографии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препарата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применение управляемой баллонной тампонады матки;</w:t>
      </w:r>
    </w:p>
    <w:p w:rsidR="00671021" w:rsidRDefault="00671021" w:rsidP="0067102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беременность и резус-конфликт с выполнением определения резус принадлежности плода по крови матери,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амниоцентеза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исследованием амниотических вод, применением антирезусных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иммноглобулинов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резус-отрицательных женщин с прерванной беременностью;</w:t>
      </w:r>
    </w:p>
    <w:p w:rsidR="00671021" w:rsidRPr="00775515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беременность и роды с применением прямой электрокардиографии плода (</w:t>
      </w:r>
      <w:r>
        <w:rPr>
          <w:rFonts w:ascii="Times New Roman" w:hAnsi="Times New Roman" w:cs="Times New Roman"/>
          <w:sz w:val="28"/>
          <w:szCs w:val="28"/>
          <w:lang w:val="en-US"/>
        </w:rPr>
        <w:t>STAN</w:t>
      </w:r>
      <w:r>
        <w:rPr>
          <w:rFonts w:ascii="Times New Roman" w:hAnsi="Times New Roman" w:cs="Times New Roman"/>
          <w:sz w:val="28"/>
          <w:szCs w:val="28"/>
        </w:rPr>
        <w:t xml:space="preserve">), вакуум экстракции плода. </w:t>
      </w:r>
    </w:p>
    <w:p w:rsidR="00671021" w:rsidRDefault="00671021" w:rsidP="00671021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1021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Решение о применении КСЛП должно быть оформлено заключением врачебной комиссии и вложено в первичную медицинскую документацию.</w:t>
      </w:r>
    </w:p>
    <w:sectPr w:rsidR="00671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BD"/>
    <w:rsid w:val="00047000"/>
    <w:rsid w:val="000861E5"/>
    <w:rsid w:val="00153362"/>
    <w:rsid w:val="001D42EA"/>
    <w:rsid w:val="00374CBD"/>
    <w:rsid w:val="00411A7A"/>
    <w:rsid w:val="00671021"/>
    <w:rsid w:val="008626EE"/>
    <w:rsid w:val="00C20F05"/>
    <w:rsid w:val="00F57FCF"/>
    <w:rsid w:val="00F6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15336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B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;Полужирный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">
    <w:name w:val="Основной текст (2)_"/>
    <w:basedOn w:val="a0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0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3">
    <w:name w:val="List Paragraph"/>
    <w:basedOn w:val="a"/>
    <w:uiPriority w:val="34"/>
    <w:qFormat/>
    <w:rsid w:val="0015336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Даниленко</dc:creator>
  <cp:lastModifiedBy>Светлана Шестерякова</cp:lastModifiedBy>
  <cp:revision>6</cp:revision>
  <dcterms:created xsi:type="dcterms:W3CDTF">2017-12-11T08:57:00Z</dcterms:created>
  <dcterms:modified xsi:type="dcterms:W3CDTF">2018-01-24T09:38:00Z</dcterms:modified>
</cp:coreProperties>
</file>